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55" w:rsidRDefault="00321955">
      <w:pPr>
        <w:spacing w:line="20" w:lineRule="exact"/>
      </w:pPr>
    </w:p>
    <w:p w:rsidR="00321955" w:rsidRDefault="00B178CE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1</w:t>
      </w:r>
    </w:p>
    <w:p w:rsidR="00321955" w:rsidRDefault="0032195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W w:w="8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480"/>
        <w:gridCol w:w="1080"/>
      </w:tblGrid>
      <w:tr w:rsidR="00321955">
        <w:trPr>
          <w:trHeight w:val="1000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年度兵团专业技术人员继续教育公需科目目录</w:t>
            </w:r>
            <w:r>
              <w:rPr>
                <w:rStyle w:val="font91"/>
                <w:lang w:bidi="ar"/>
              </w:rPr>
              <w:br/>
            </w:r>
            <w:r>
              <w:rPr>
                <w:rStyle w:val="font91"/>
                <w:lang w:bidi="ar"/>
              </w:rPr>
              <w:t>（高级班级）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意识形态工作如何凝民心聚共识——习近平总书记关于意识形态工作重要讲话精神解读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坚持新发展理念，统筹推进“五位一体”总体布局和协调推进“四个全面”战略布局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深入学习贯彻习近平总书记关于民族工作的重要论述，不断开创民族团结进步事业新局面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开辟“中国之治”新境界——十九届四中全会总体精神解读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“中国之治”与国家制度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“中国之治”与国家治理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“中国之治”的十三个显著优势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“中国之治”的根本保障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发挥好“显著优势”，坚持和完善共建共治共享的社会治理制度，保持社会稳定、维护国家安全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新时代大国工匠精神的内涵和培养评价路径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在新时代如何发扬斗争精神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促进城乡融合发展，提高新型城镇化质量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探索以生态优先、绿色发展为导向的高质量发展新路子，打好污染防治攻坚战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新时代、新网络、新素养：领导干部应当具备的网络素养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事业单位转制法律、法规、政策与过程中的人员安置和保障问题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区块链技术――当代互联网瓶颈的突破性革命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  <w:tr w:rsidR="00321955">
        <w:trPr>
          <w:trHeight w:val="1000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年度兵团专业技术人员继续教育公需科目目录</w:t>
            </w:r>
            <w:r>
              <w:rPr>
                <w:rStyle w:val="font91"/>
                <w:lang w:bidi="ar"/>
              </w:rPr>
              <w:br/>
            </w:r>
            <w:r>
              <w:rPr>
                <w:rStyle w:val="font91"/>
                <w:lang w:bidi="ar"/>
              </w:rPr>
              <w:t>（中级班级）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“八个明确”“十四个坚持”的科学体系和丰富内涵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坚持新发展理念，统筹推进“五位一体”总体布局和协调推进“四个全面”战略布局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深入学习贯彻习近平总书记关于民族工作的重要论述，不断开创民族团结进步事业新局面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开辟“中国之治”新境界——十九届四中全会总体精神解读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“中国之治”与国家制度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“中国之治”与国家治理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“中国之治”的十三个显著优势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“中国之治”的根本保障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发挥好“显著优势”，坚持和完善中国特色社会主义法治体系，提高党依法治国、依法执政能力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新时代下专业技术人员的诚信与职业道德建设策略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在新时代如何发扬斗争精神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新时代挑战对专业技术人员的新要求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促进城乡融合发展，提高新型城镇化质量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探索以生态优先、绿色发展为导向的高质量发展新路子，打好污染防治攻坚战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事业单位转制法律、法规、政策与过程中的人员安置和保障问题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区块链技术――当代互联网瓶颈的突破性革命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  <w:tr w:rsidR="00321955">
        <w:trPr>
          <w:trHeight w:val="1000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 w:rsidR="00321955" w:rsidRDefault="00321955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 w:rsidR="00321955" w:rsidRDefault="00B178C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年度兵团专业技术人员继续教育公需科目目录</w:t>
            </w:r>
            <w:r>
              <w:rPr>
                <w:rStyle w:val="font91"/>
                <w:lang w:bidi="ar"/>
              </w:rPr>
              <w:br/>
            </w:r>
            <w:r>
              <w:rPr>
                <w:rStyle w:val="font91"/>
                <w:lang w:bidi="ar"/>
              </w:rPr>
              <w:t>（初级班级）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“八个明确”“十四个坚持”的科学体系和丰富内涵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坚持新发展理念，统筹推进“五位一体”总体布局和协调推进“四个全面”战略布局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开辟“中国之治”新境界——十九届四中全会总体精神解读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“中国之治”与国家制度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“中国之治”与国家治理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“中国之治”的十三个显著优势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“中国之治”的根本保障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32195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发挥好“显著优势”，坚持和完善统筹城乡的民生保障制度，满足人民日益增长的美好生活需要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深入学习贯彻习近平总书记关于民族工作的重要论述，不断开创民族团结进步事业新局面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新时代下专业技术人员的诚信与职业道德建设策略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新时代的劳模精神与工匠精神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促进城乡融合发展，提高新型城镇化质量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探索以生态优先、绿色发展为导向的高质量发展新路子，打好污染防治攻坚战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事业单位转制法律、法规、政策与过程中的人员安置和保障问题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区块链技术――当代互联网瓶颈的突破性革命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大数据时代的个人信息保护：精准治理“精准诈骗”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大数据时代的网络安全及应用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</w:tr>
      <w:tr w:rsidR="00321955">
        <w:trPr>
          <w:trHeight w:val="600"/>
        </w:trPr>
        <w:tc>
          <w:tcPr>
            <w:tcW w:w="8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1955" w:rsidRDefault="00B178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</w:t>
            </w:r>
          </w:p>
        </w:tc>
      </w:tr>
    </w:tbl>
    <w:p w:rsidR="00321955" w:rsidRDefault="00321955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321955"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CE" w:rsidRDefault="00B178CE">
      <w:r>
        <w:separator/>
      </w:r>
    </w:p>
  </w:endnote>
  <w:endnote w:type="continuationSeparator" w:id="0">
    <w:p w:rsidR="00B178CE" w:rsidRDefault="00B1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55" w:rsidRDefault="00B178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55" w:rsidRDefault="00B178CE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5B7A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21955" w:rsidRDefault="00B178CE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25B7A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CE" w:rsidRDefault="00B178CE">
      <w:r>
        <w:separator/>
      </w:r>
    </w:p>
  </w:footnote>
  <w:footnote w:type="continuationSeparator" w:id="0">
    <w:p w:rsidR="00B178CE" w:rsidRDefault="00B1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123C6"/>
    <w:multiLevelType w:val="singleLevel"/>
    <w:tmpl w:val="86C123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D2DF753"/>
    <w:multiLevelType w:val="singleLevel"/>
    <w:tmpl w:val="5D2DF75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A54B0"/>
    <w:rsid w:val="00321955"/>
    <w:rsid w:val="00725B7A"/>
    <w:rsid w:val="00B178CE"/>
    <w:rsid w:val="04904087"/>
    <w:rsid w:val="0AEA0108"/>
    <w:rsid w:val="0EE11C19"/>
    <w:rsid w:val="27A36933"/>
    <w:rsid w:val="2C0D70FF"/>
    <w:rsid w:val="2C2E6925"/>
    <w:rsid w:val="2C805A3E"/>
    <w:rsid w:val="2E786E1D"/>
    <w:rsid w:val="2F070286"/>
    <w:rsid w:val="34BE305E"/>
    <w:rsid w:val="37307869"/>
    <w:rsid w:val="4A40654A"/>
    <w:rsid w:val="50160895"/>
    <w:rsid w:val="50AA54B0"/>
    <w:rsid w:val="52B61C11"/>
    <w:rsid w:val="54926504"/>
    <w:rsid w:val="568936C0"/>
    <w:rsid w:val="62A11546"/>
    <w:rsid w:val="6DA26BD8"/>
    <w:rsid w:val="74177351"/>
    <w:rsid w:val="793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4EBE"/>
  <w15:docId w15:val="{D4A1E718-5FF8-4560-A943-8E0A474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>中国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杨亚楠</dc:creator>
  <cp:lastModifiedBy>User</cp:lastModifiedBy>
  <cp:revision>2</cp:revision>
  <cp:lastPrinted>2020-01-07T10:51:00Z</cp:lastPrinted>
  <dcterms:created xsi:type="dcterms:W3CDTF">2020-01-03T08:31:00Z</dcterms:created>
  <dcterms:modified xsi:type="dcterms:W3CDTF">2020-01-08T03:08:00Z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